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8622A" w:rsidRPr="002853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2853FB" w:rsidRDefault="003F74B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2853F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853FB" w:rsidRDefault="00EA28E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F74BC" w:rsidRPr="002853FB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2853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F74BC" w:rsidRPr="002853FB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F74B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F74BC" w:rsidP="00A00275">
      <w:pPr>
        <w:widowControl w:val="0"/>
        <w:autoSpaceDE w:val="0"/>
        <w:spacing w:after="0" w:line="240" w:lineRule="auto"/>
        <w:ind w:right="142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F74B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A28E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A28E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5B03DE" w:rsidRDefault="003F74B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D41ED" w:rsidRDefault="003F74B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1E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D41E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D41E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D41E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ED41E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D41ED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ED41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D41E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D41E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230970" w:rsidRPr="00ED41ED">
            <w:rPr>
              <w:rFonts w:ascii="Times New Roman" w:hAnsi="Times New Roman"/>
              <w:b/>
              <w:sz w:val="28"/>
            </w:rPr>
            <w:t>e</w:t>
          </w:r>
          <w:r w:rsidRPr="00ED41E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ED41E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D41ED" w:rsidRDefault="003F74B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41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D41E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ED41E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D41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41E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F74BC" w:rsidP="00230970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0970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230970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eastAsia="Calibri" w:hAnsi="Times New Roman"/>
                <w:bCs/>
                <w:sz w:val="24"/>
                <w:szCs w:val="24"/>
              </w:rPr>
              <w:alias w:val="{{sord.objKeys.NPSUBJECT}}"/>
              <w:tag w:val="{{sord.objKeys.NPSUBJECT}}"/>
              <w:id w:val="896780524"/>
            </w:sdtPr>
            <w:sdtEndPr/>
            <w:sdtContent>
              <w:r w:rsidR="00230970" w:rsidRPr="00230970">
                <w:rPr>
                  <w:rFonts w:ascii="Times New Roman" w:eastAsia="Calibri" w:hAnsi="Times New Roman"/>
                  <w:bCs/>
                  <w:sz w:val="24"/>
                  <w:szCs w:val="24"/>
                </w:rPr>
                <w:t>Javaslat Budapest Főváros VII. kerület Erzsébetváros Önkormányzata Képviselő-testületének parkolóhelyek és rakodóhelyek megváltásáról, közcélú parkolóhelyekről szóló 4/2019. (III.22.) önkormányzati rendeletének módosítására – hatáskör pontosítása és az Önkormányzati beruházások esetén a parkolóhely-megváltás fizetésének elengedése tárgyában</w:t>
              </w:r>
            </w:sdtContent>
          </w:sdt>
          <w:r w:rsidR="00230970">
            <w:rPr>
              <w:rFonts w:eastAsia="Calibri"/>
              <w:b/>
              <w:bCs/>
              <w:sz w:val="24"/>
              <w:szCs w:val="24"/>
            </w:rPr>
            <w:t xml:space="preserve"> </w:t>
          </w:r>
        </w:sdtContent>
      </w:sdt>
    </w:p>
    <w:p w:rsidR="00B74DD8" w:rsidRDefault="00B74DD8" w:rsidP="002309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134" w:hanging="1134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F74B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F74B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</w:sdtContent>
      </w:sdt>
      <w:r w:rsidR="00265E06">
        <w:rPr>
          <w:rFonts w:ascii="Times New Roman" w:hAnsi="Times New Roman"/>
          <w:sz w:val="24"/>
          <w:szCs w:val="24"/>
        </w:rPr>
        <w:t xml:space="preserve"> DLA</w:t>
      </w:r>
    </w:p>
    <w:p w:rsidR="00CC0CD0" w:rsidRPr="005B03DE" w:rsidRDefault="003F74B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Pr="005B03DE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F74B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F74B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F74B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3FB" w:rsidRPr="005B03DE" w:rsidRDefault="002853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853FB" w:rsidRDefault="003F74B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853F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853F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853FB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3F74BC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33F29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62546A" w:rsidRPr="000D2390" w:rsidRDefault="003F74BC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_2"/>
      <w:bookmarkStart w:id="4" w:name="insertionPlace"/>
      <w:r w:rsidRPr="000D239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62546A" w:rsidRPr="000D2390" w:rsidRDefault="003F74BC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F0BE0" w:rsidRPr="00853066" w:rsidRDefault="003F74BC" w:rsidP="00853066">
      <w:pPr>
        <w:jc w:val="both"/>
        <w:rPr>
          <w:rFonts w:ascii="Times New Roman" w:hAnsi="Times New Roman"/>
          <w:b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</w:t>
      </w:r>
      <w:r w:rsidR="004F0BE0">
        <w:rPr>
          <w:rFonts w:ascii="Times New Roman" w:hAnsi="Times New Roman"/>
          <w:sz w:val="24"/>
          <w:szCs w:val="24"/>
        </w:rPr>
        <w:t xml:space="preserve"> </w:t>
      </w:r>
      <w:r w:rsidRPr="000D2390">
        <w:rPr>
          <w:rFonts w:ascii="Times New Roman" w:hAnsi="Times New Roman"/>
          <w:sz w:val="24"/>
          <w:szCs w:val="24"/>
        </w:rPr>
        <w:t>Budapest Főváros VII. kerület Erzsébetváros Önkormányzata Képviselő-testületének a parkolóhelyek és rakodóhelyek megváltásáról, közcélú parkolóhelyekről szóló 4/2019. (III.22.) önkormányzati rendelet</w:t>
      </w:r>
      <w:r w:rsidR="003D6F8C">
        <w:rPr>
          <w:rFonts w:ascii="Times New Roman" w:hAnsi="Times New Roman"/>
          <w:sz w:val="24"/>
          <w:szCs w:val="24"/>
        </w:rPr>
        <w:t>e</w:t>
      </w:r>
      <w:r w:rsidRPr="000D2390">
        <w:rPr>
          <w:rFonts w:ascii="Times New Roman" w:hAnsi="Times New Roman"/>
          <w:sz w:val="24"/>
          <w:szCs w:val="24"/>
        </w:rPr>
        <w:t xml:space="preserve"> (továbbiakban: </w:t>
      </w:r>
      <w:r w:rsidR="00AF75C2" w:rsidRPr="000D2390">
        <w:rPr>
          <w:rFonts w:ascii="Times New Roman" w:hAnsi="Times New Roman"/>
          <w:sz w:val="24"/>
          <w:szCs w:val="24"/>
        </w:rPr>
        <w:t xml:space="preserve">Parkoló </w:t>
      </w:r>
      <w:r w:rsidRPr="000D2390">
        <w:rPr>
          <w:rFonts w:ascii="Times New Roman" w:hAnsi="Times New Roman"/>
          <w:sz w:val="24"/>
          <w:szCs w:val="24"/>
        </w:rPr>
        <w:t xml:space="preserve">rendelet) </w:t>
      </w:r>
      <w:r w:rsidR="004F0BE0">
        <w:rPr>
          <w:rFonts w:ascii="Times New Roman" w:hAnsi="Times New Roman"/>
          <w:sz w:val="24"/>
          <w:szCs w:val="24"/>
        </w:rPr>
        <w:t xml:space="preserve">nagyobb mértékű </w:t>
      </w:r>
      <w:r w:rsidRPr="000D2390">
        <w:rPr>
          <w:rFonts w:ascii="Times New Roman" w:hAnsi="Times New Roman"/>
          <w:sz w:val="24"/>
          <w:szCs w:val="24"/>
        </w:rPr>
        <w:t>módo</w:t>
      </w:r>
      <w:r w:rsidR="004F0BE0">
        <w:rPr>
          <w:rFonts w:ascii="Times New Roman" w:hAnsi="Times New Roman"/>
          <w:sz w:val="24"/>
          <w:szCs w:val="24"/>
        </w:rPr>
        <w:t>sításra került 2024. november hó</w:t>
      </w:r>
      <w:r w:rsidR="003D6F8C">
        <w:rPr>
          <w:rFonts w:ascii="Times New Roman" w:hAnsi="Times New Roman"/>
          <w:sz w:val="24"/>
          <w:szCs w:val="24"/>
        </w:rPr>
        <w:t>nap</w:t>
      </w:r>
      <w:r w:rsidR="004F0BE0">
        <w:rPr>
          <w:rFonts w:ascii="Times New Roman" w:hAnsi="Times New Roman"/>
          <w:sz w:val="24"/>
          <w:szCs w:val="24"/>
        </w:rPr>
        <w:t xml:space="preserve">ban. A módosítás során a hatáskör </w:t>
      </w:r>
      <w:r w:rsidR="00853066">
        <w:rPr>
          <w:rFonts w:ascii="Times New Roman" w:hAnsi="Times New Roman"/>
          <w:sz w:val="24"/>
          <w:szCs w:val="24"/>
        </w:rPr>
        <w:t xml:space="preserve">– ideiglenesen - </w:t>
      </w:r>
      <w:r w:rsidR="004F0BE0">
        <w:rPr>
          <w:rFonts w:ascii="Times New Roman" w:hAnsi="Times New Roman"/>
          <w:sz w:val="24"/>
          <w:szCs w:val="24"/>
        </w:rPr>
        <w:t>visszakerült a testület hatáskörébe</w:t>
      </w:r>
      <w:r w:rsidR="003D6F8C">
        <w:rPr>
          <w:rFonts w:ascii="Times New Roman" w:hAnsi="Times New Roman"/>
          <w:sz w:val="24"/>
          <w:szCs w:val="24"/>
        </w:rPr>
        <w:t xml:space="preserve">. </w:t>
      </w:r>
    </w:p>
    <w:p w:rsidR="003802E9" w:rsidRDefault="004F0BE0" w:rsidP="004F0BE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="003F74BC">
        <w:rPr>
          <w:rFonts w:ascii="Times New Roman" w:hAnsi="Times New Roman"/>
          <w:sz w:val="24"/>
        </w:rPr>
        <w:t xml:space="preserve"> </w:t>
      </w:r>
      <w:r w:rsidR="00853066" w:rsidRPr="000D2390">
        <w:rPr>
          <w:rFonts w:ascii="Times New Roman" w:hAnsi="Times New Roman"/>
          <w:sz w:val="24"/>
          <w:szCs w:val="24"/>
        </w:rPr>
        <w:t>Parkoló rendelet</w:t>
      </w:r>
      <w:r w:rsidR="00853066">
        <w:rPr>
          <w:rFonts w:ascii="Times New Roman" w:hAnsi="Times New Roman"/>
          <w:sz w:val="24"/>
        </w:rPr>
        <w:t xml:space="preserve"> jelen </w:t>
      </w:r>
      <w:r w:rsidR="003F74BC">
        <w:rPr>
          <w:rFonts w:ascii="Times New Roman" w:hAnsi="Times New Roman"/>
          <w:sz w:val="24"/>
        </w:rPr>
        <w:t>módosítás</w:t>
      </w:r>
      <w:r w:rsidR="00853066">
        <w:rPr>
          <w:rFonts w:ascii="Times New Roman" w:hAnsi="Times New Roman"/>
          <w:sz w:val="24"/>
        </w:rPr>
        <w:t xml:space="preserve">ával </w:t>
      </w:r>
      <w:r w:rsidR="003F74BC">
        <w:rPr>
          <w:rFonts w:ascii="Times New Roman" w:hAnsi="Times New Roman"/>
          <w:sz w:val="24"/>
        </w:rPr>
        <w:t>a parkolóhely megváltás</w:t>
      </w:r>
      <w:r w:rsidR="003802E9">
        <w:rPr>
          <w:rFonts w:ascii="Times New Roman" w:hAnsi="Times New Roman"/>
          <w:sz w:val="24"/>
        </w:rPr>
        <w:t xml:space="preserve"> elbírálásának hatásköri kérdése </w:t>
      </w:r>
      <w:r w:rsidR="00237433">
        <w:rPr>
          <w:rFonts w:ascii="Times New Roman" w:hAnsi="Times New Roman"/>
          <w:sz w:val="24"/>
        </w:rPr>
        <w:t xml:space="preserve">visszakerülne </w:t>
      </w:r>
      <w:r w:rsidR="003802E9">
        <w:rPr>
          <w:rFonts w:ascii="Times New Roman" w:hAnsi="Times New Roman"/>
          <w:sz w:val="24"/>
        </w:rPr>
        <w:t xml:space="preserve">a Pénzügyi és Kerületfejlesztési Bizottság (a továbbiakban: PKB) hatáskörébe. </w:t>
      </w:r>
    </w:p>
    <w:p w:rsidR="00FD0579" w:rsidRDefault="003F74BC" w:rsidP="003802E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3802E9" w:rsidRDefault="003F74BC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Továbbá </w:t>
      </w:r>
      <w:r w:rsidR="003802E9">
        <w:rPr>
          <w:rFonts w:ascii="Times New Roman" w:hAnsi="Times New Roman"/>
          <w:sz w:val="24"/>
        </w:rPr>
        <w:t xml:space="preserve">módosításra kerülne a rendelet </w:t>
      </w:r>
      <w:r w:rsidR="003D6F8C">
        <w:rPr>
          <w:rFonts w:ascii="Times New Roman" w:hAnsi="Times New Roman"/>
          <w:sz w:val="24"/>
        </w:rPr>
        <w:t xml:space="preserve">abban a tekintetben, </w:t>
      </w:r>
      <w:r w:rsidR="003802E9">
        <w:rPr>
          <w:rFonts w:ascii="Times New Roman" w:hAnsi="Times New Roman"/>
          <w:sz w:val="24"/>
        </w:rPr>
        <w:t xml:space="preserve">hogy </w:t>
      </w:r>
      <w:r>
        <w:rPr>
          <w:rFonts w:ascii="Times New Roman" w:hAnsi="Times New Roman"/>
          <w:sz w:val="24"/>
        </w:rPr>
        <w:t>Önkormányzat</w:t>
      </w:r>
      <w:r w:rsidR="003802E9">
        <w:rPr>
          <w:rFonts w:ascii="Times New Roman" w:hAnsi="Times New Roman"/>
          <w:sz w:val="24"/>
        </w:rPr>
        <w:t xml:space="preserve">i beruházás esetén </w:t>
      </w:r>
      <w:r>
        <w:rPr>
          <w:rFonts w:ascii="Times New Roman" w:hAnsi="Times New Roman"/>
          <w:sz w:val="24"/>
        </w:rPr>
        <w:t xml:space="preserve"> </w:t>
      </w:r>
      <w:r w:rsidR="003802E9">
        <w:rPr>
          <w:rFonts w:ascii="Times New Roman" w:hAnsi="Times New Roman"/>
          <w:sz w:val="24"/>
        </w:rPr>
        <w:t xml:space="preserve">a parkolóhely-megváltás díjtalanná válna, amelynek célja a </w:t>
      </w:r>
      <w:proofErr w:type="gramStart"/>
      <w:r w:rsidR="003802E9">
        <w:rPr>
          <w:rFonts w:ascii="Times New Roman" w:hAnsi="Times New Roman"/>
          <w:sz w:val="24"/>
        </w:rPr>
        <w:t>bürokrácia</w:t>
      </w:r>
      <w:proofErr w:type="gramEnd"/>
      <w:r w:rsidR="003802E9">
        <w:rPr>
          <w:rFonts w:ascii="Times New Roman" w:hAnsi="Times New Roman"/>
          <w:sz w:val="24"/>
        </w:rPr>
        <w:t xml:space="preserve"> csökkentése.</w:t>
      </w:r>
      <w:r w:rsidR="005D0AB7">
        <w:rPr>
          <w:rFonts w:ascii="Times New Roman" w:hAnsi="Times New Roman"/>
          <w:sz w:val="24"/>
        </w:rPr>
        <w:t xml:space="preserve"> Díjtalan parkolóhely-megváltás esetén a</w:t>
      </w:r>
      <w:r w:rsidR="00237433">
        <w:rPr>
          <w:rFonts w:ascii="Times New Roman" w:hAnsi="Times New Roman"/>
          <w:sz w:val="24"/>
        </w:rPr>
        <w:t>z erre vonatkozó</w:t>
      </w:r>
      <w:r w:rsidR="005D0AB7">
        <w:rPr>
          <w:rFonts w:ascii="Times New Roman" w:hAnsi="Times New Roman"/>
          <w:sz w:val="24"/>
        </w:rPr>
        <w:t xml:space="preserve"> szerződéskötés is szükségtelen.</w:t>
      </w:r>
    </w:p>
    <w:p w:rsidR="00B1568A" w:rsidRDefault="00B1568A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3F74BC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Pr="000D2390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3F74BC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B08CA" w:rsidRDefault="009B08CA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3F74BC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3F74BC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parkolóhelyek és rakodóhelyek megváltásáról, közcélú parkolóhelyekről szóló 4/2019. (III.22.) önkormányzati rendelet 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módosításának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3F74BC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305777" w:rsidRDefault="003F74BC" w:rsidP="003802E9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rendeletmódosítás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társadalomra </w:t>
      </w:r>
      <w:r w:rsidR="00237433">
        <w:rPr>
          <w:rFonts w:ascii="Times New Roman" w:hAnsi="Times New Roman"/>
          <w:color w:val="00000A"/>
          <w:sz w:val="24"/>
          <w:szCs w:val="24"/>
        </w:rPr>
        <w:t xml:space="preserve">vonatkozó </w:t>
      </w:r>
      <w:r w:rsidR="003802E9">
        <w:rPr>
          <w:rFonts w:ascii="Times New Roman" w:hAnsi="Times New Roman"/>
          <w:color w:val="00000A"/>
          <w:sz w:val="24"/>
          <w:szCs w:val="24"/>
        </w:rPr>
        <w:t xml:space="preserve">hatást nem fejt ki, ugyanakkor </w:t>
      </w:r>
      <w:r w:rsidR="00237433">
        <w:rPr>
          <w:rFonts w:ascii="Times New Roman" w:hAnsi="Times New Roman"/>
          <w:color w:val="00000A"/>
          <w:sz w:val="24"/>
          <w:szCs w:val="24"/>
        </w:rPr>
        <w:t>az adminisztratív terhek</w:t>
      </w:r>
      <w:r w:rsidR="003802E9">
        <w:rPr>
          <w:rFonts w:ascii="Times New Roman" w:hAnsi="Times New Roman"/>
          <w:color w:val="00000A"/>
          <w:sz w:val="24"/>
          <w:szCs w:val="24"/>
        </w:rPr>
        <w:t xml:space="preserve"> csökkentésé</w:t>
      </w:r>
      <w:r w:rsidR="00237433">
        <w:rPr>
          <w:rFonts w:ascii="Times New Roman" w:hAnsi="Times New Roman"/>
          <w:color w:val="00000A"/>
          <w:sz w:val="24"/>
          <w:szCs w:val="24"/>
        </w:rPr>
        <w:t xml:space="preserve">t </w:t>
      </w:r>
      <w:proofErr w:type="spellStart"/>
      <w:r w:rsidR="00237433">
        <w:rPr>
          <w:rFonts w:ascii="Times New Roman" w:hAnsi="Times New Roman"/>
          <w:color w:val="00000A"/>
          <w:sz w:val="24"/>
          <w:szCs w:val="24"/>
        </w:rPr>
        <w:t>ereményezi</w:t>
      </w:r>
      <w:proofErr w:type="spellEnd"/>
      <w:r w:rsidR="003802E9">
        <w:rPr>
          <w:rFonts w:ascii="Times New Roman" w:hAnsi="Times New Roman"/>
          <w:color w:val="00000A"/>
          <w:sz w:val="24"/>
          <w:szCs w:val="24"/>
        </w:rPr>
        <w:t>.</w:t>
      </w:r>
    </w:p>
    <w:p w:rsidR="003802E9" w:rsidRPr="000D2390" w:rsidRDefault="003802E9" w:rsidP="003802E9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3F74BC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3F74BC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3F74BC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3802E9" w:rsidRDefault="003F74BC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3802E9">
        <w:rPr>
          <w:rFonts w:ascii="Times New Roman" w:hAnsi="Times New Roman"/>
          <w:color w:val="00000A"/>
          <w:sz w:val="24"/>
          <w:szCs w:val="24"/>
        </w:rPr>
        <w:t>csökkenésével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jár</w:t>
      </w:r>
      <w:r w:rsidR="00237433">
        <w:rPr>
          <w:rFonts w:ascii="Times New Roman" w:hAnsi="Times New Roman"/>
          <w:color w:val="00000A"/>
          <w:sz w:val="24"/>
          <w:szCs w:val="24"/>
        </w:rPr>
        <w:t>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3F74BC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FE322B" w:rsidRDefault="003F74BC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</w:t>
      </w:r>
      <w:proofErr w:type="gramStart"/>
      <w:r w:rsidR="00237433">
        <w:rPr>
          <w:rFonts w:ascii="Times New Roman" w:hAnsi="Times New Roman"/>
          <w:color w:val="00000A"/>
          <w:sz w:val="24"/>
          <w:szCs w:val="24"/>
          <w:lang w:eastAsia="hi-IN"/>
        </w:rPr>
        <w:t>rendeletmódosítás  eredményeként</w:t>
      </w:r>
      <w:proofErr w:type="gramEnd"/>
      <w:r w:rsidR="00FE322B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munkakapacitás szabadul fel, amely a lakossági kérelmek elbírálására fordítható.</w:t>
      </w:r>
    </w:p>
    <w:p w:rsidR="00305777" w:rsidRPr="000D2390" w:rsidRDefault="00FE322B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>
        <w:rPr>
          <w:rFonts w:ascii="Times New Roman" w:hAnsi="Times New Roman"/>
          <w:color w:val="00000A"/>
          <w:sz w:val="24"/>
          <w:szCs w:val="24"/>
          <w:lang w:eastAsia="hi-IN"/>
        </w:rPr>
        <w:t xml:space="preserve"> </w:t>
      </w:r>
    </w:p>
    <w:p w:rsidR="00CD7523" w:rsidRPr="000D2390" w:rsidRDefault="003F74BC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lastRenderedPageBreak/>
        <w:t>A jogszabály alkalmazásához szükséges személyi, szervezeti, tárgyi és pénzügyi feltételek</w:t>
      </w:r>
    </w:p>
    <w:p w:rsidR="00CD7523" w:rsidRPr="000D2390" w:rsidRDefault="003F74BC" w:rsidP="00CD7523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C12FCA">
        <w:rPr>
          <w:rFonts w:ascii="Times New Roman" w:hAnsi="Times New Roman"/>
          <w:color w:val="00000A"/>
          <w:sz w:val="24"/>
          <w:szCs w:val="24"/>
        </w:rPr>
        <w:t>módosítás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a módosított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>t alkalmazására a Főépítészi és Vagyongazdálkodás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i Irodán a személyi, szervezeti és tárgyi feltételek biztosítottak. A rendelettervezet alkalmazása </w:t>
      </w:r>
      <w:r w:rsidR="00C244DD">
        <w:rPr>
          <w:rFonts w:ascii="Times New Roman" w:hAnsi="Times New Roman"/>
          <w:color w:val="00000A"/>
          <w:sz w:val="24"/>
          <w:szCs w:val="24"/>
        </w:rPr>
        <w:t>során a pénzügyi egyenleg nem változik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>.</w:t>
      </w:r>
    </w:p>
    <w:p w:rsidR="0062546A" w:rsidRDefault="0062546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CA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CA" w:rsidRPr="000D2390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Pr="00305777" w:rsidRDefault="003F74BC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</w:t>
      </w:r>
      <w:r w:rsidR="00E17089" w:rsidRPr="00305777">
        <w:rPr>
          <w:rFonts w:ascii="Times New Roman" w:hAnsi="Times New Roman"/>
          <w:bCs/>
          <w:sz w:val="24"/>
          <w:szCs w:val="24"/>
        </w:rPr>
        <w:t>2</w:t>
      </w:r>
      <w:r w:rsidR="00FD0579">
        <w:rPr>
          <w:rFonts w:ascii="Times New Roman" w:hAnsi="Times New Roman"/>
          <w:bCs/>
          <w:sz w:val="24"/>
          <w:szCs w:val="24"/>
        </w:rPr>
        <w:t>5</w:t>
      </w:r>
      <w:r w:rsidR="00235722" w:rsidRPr="00305777">
        <w:rPr>
          <w:rFonts w:ascii="Times New Roman" w:hAnsi="Times New Roman"/>
          <w:bCs/>
          <w:sz w:val="24"/>
          <w:szCs w:val="24"/>
        </w:rPr>
        <w:t xml:space="preserve">. </w:t>
      </w:r>
      <w:r w:rsidR="00FD0579">
        <w:rPr>
          <w:rFonts w:ascii="Times New Roman" w:hAnsi="Times New Roman"/>
          <w:bCs/>
          <w:sz w:val="24"/>
          <w:szCs w:val="24"/>
        </w:rPr>
        <w:t>január</w:t>
      </w:r>
      <w:r w:rsidR="002B2B63">
        <w:rPr>
          <w:rFonts w:ascii="Times New Roman" w:hAnsi="Times New Roman"/>
          <w:bCs/>
          <w:sz w:val="24"/>
          <w:szCs w:val="24"/>
        </w:rPr>
        <w:t xml:space="preserve"> </w:t>
      </w:r>
      <w:r w:rsidR="00733F29">
        <w:rPr>
          <w:rFonts w:ascii="Times New Roman" w:hAnsi="Times New Roman"/>
          <w:bCs/>
          <w:sz w:val="24"/>
          <w:szCs w:val="24"/>
        </w:rPr>
        <w:t>06.</w:t>
      </w: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0D2390" w:rsidRDefault="003F74BC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1"/>
      <w:bookmarkEnd w:id="2"/>
      <w:r w:rsidRPr="000D2390">
        <w:rPr>
          <w:rFonts w:ascii="Times New Roman" w:hAnsi="Times New Roman"/>
          <w:sz w:val="24"/>
          <w:szCs w:val="24"/>
        </w:rPr>
        <w:t>Niedermüller Péter</w:t>
      </w:r>
    </w:p>
    <w:p w:rsidR="00235722" w:rsidRPr="000D2390" w:rsidRDefault="003F74BC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</w:rPr>
        <w:t>polgármester</w:t>
      </w:r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3F74BC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Pr="000D2390" w:rsidRDefault="003F74BC" w:rsidP="0030577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Rendelettervezet </w:t>
      </w:r>
      <w:r w:rsidR="00305777" w:rsidRPr="000D2390">
        <w:rPr>
          <w:rFonts w:ascii="Times New Roman" w:hAnsi="Times New Roman"/>
          <w:sz w:val="24"/>
          <w:szCs w:val="24"/>
        </w:rPr>
        <w:t>a parkolóhelyek és rakodóhelyek megváltásáról, közcélú parkolóhelyekről szóló</w:t>
      </w:r>
      <w:r w:rsidR="00305777">
        <w:rPr>
          <w:rFonts w:ascii="Times New Roman" w:hAnsi="Times New Roman"/>
          <w:sz w:val="24"/>
          <w:szCs w:val="24"/>
        </w:rPr>
        <w:t xml:space="preserve"> 4/2019. (III.22.) önkormányzati rendelet módosítására </w:t>
      </w:r>
    </w:p>
    <w:bookmarkEnd w:id="3"/>
    <w:p w:rsidR="00235722" w:rsidRDefault="00235722" w:rsidP="0031070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4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8E6" w:rsidRDefault="00EA28E6">
      <w:pPr>
        <w:spacing w:after="0" w:line="240" w:lineRule="auto"/>
      </w:pPr>
      <w:r>
        <w:separator/>
      </w:r>
    </w:p>
  </w:endnote>
  <w:endnote w:type="continuationSeparator" w:id="0">
    <w:p w:rsidR="00EA28E6" w:rsidRDefault="00EA2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F74B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7779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8E6" w:rsidRDefault="00EA28E6">
      <w:pPr>
        <w:spacing w:after="0" w:line="240" w:lineRule="auto"/>
      </w:pPr>
      <w:r>
        <w:separator/>
      </w:r>
    </w:p>
  </w:footnote>
  <w:footnote w:type="continuationSeparator" w:id="0">
    <w:p w:rsidR="00EA28E6" w:rsidRDefault="00EA2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99F"/>
    <w:multiLevelType w:val="hybridMultilevel"/>
    <w:tmpl w:val="7BC49584"/>
    <w:lvl w:ilvl="0" w:tplc="4E86DF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7F94ED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D184B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B88FC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D0B5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3626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2A18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361C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F8A8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52CE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4B74F8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3EC500" w:tentative="1">
      <w:start w:val="1"/>
      <w:numFmt w:val="lowerLetter"/>
      <w:lvlText w:val="%2."/>
      <w:lvlJc w:val="left"/>
      <w:pPr>
        <w:ind w:left="1440" w:hanging="360"/>
      </w:pPr>
    </w:lvl>
    <w:lvl w:ilvl="2" w:tplc="2FF63C78" w:tentative="1">
      <w:start w:val="1"/>
      <w:numFmt w:val="lowerRoman"/>
      <w:lvlText w:val="%3."/>
      <w:lvlJc w:val="right"/>
      <w:pPr>
        <w:ind w:left="2160" w:hanging="180"/>
      </w:pPr>
    </w:lvl>
    <w:lvl w:ilvl="3" w:tplc="1EFAA322" w:tentative="1">
      <w:start w:val="1"/>
      <w:numFmt w:val="decimal"/>
      <w:lvlText w:val="%4."/>
      <w:lvlJc w:val="left"/>
      <w:pPr>
        <w:ind w:left="2880" w:hanging="360"/>
      </w:pPr>
    </w:lvl>
    <w:lvl w:ilvl="4" w:tplc="C9321162" w:tentative="1">
      <w:start w:val="1"/>
      <w:numFmt w:val="lowerLetter"/>
      <w:lvlText w:val="%5."/>
      <w:lvlJc w:val="left"/>
      <w:pPr>
        <w:ind w:left="3600" w:hanging="360"/>
      </w:pPr>
    </w:lvl>
    <w:lvl w:ilvl="5" w:tplc="449476F8" w:tentative="1">
      <w:start w:val="1"/>
      <w:numFmt w:val="lowerRoman"/>
      <w:lvlText w:val="%6."/>
      <w:lvlJc w:val="right"/>
      <w:pPr>
        <w:ind w:left="4320" w:hanging="180"/>
      </w:pPr>
    </w:lvl>
    <w:lvl w:ilvl="6" w:tplc="6BCAAABC" w:tentative="1">
      <w:start w:val="1"/>
      <w:numFmt w:val="decimal"/>
      <w:lvlText w:val="%7."/>
      <w:lvlJc w:val="left"/>
      <w:pPr>
        <w:ind w:left="5040" w:hanging="360"/>
      </w:pPr>
    </w:lvl>
    <w:lvl w:ilvl="7" w:tplc="994C9326" w:tentative="1">
      <w:start w:val="1"/>
      <w:numFmt w:val="lowerLetter"/>
      <w:lvlText w:val="%8."/>
      <w:lvlJc w:val="left"/>
      <w:pPr>
        <w:ind w:left="5760" w:hanging="360"/>
      </w:pPr>
    </w:lvl>
    <w:lvl w:ilvl="8" w:tplc="81946D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AADC60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76A2E5C" w:tentative="1">
      <w:start w:val="1"/>
      <w:numFmt w:val="lowerLetter"/>
      <w:lvlText w:val="%2."/>
      <w:lvlJc w:val="left"/>
      <w:pPr>
        <w:ind w:left="1800" w:hanging="360"/>
      </w:pPr>
    </w:lvl>
    <w:lvl w:ilvl="2" w:tplc="E994850A" w:tentative="1">
      <w:start w:val="1"/>
      <w:numFmt w:val="lowerRoman"/>
      <w:lvlText w:val="%3."/>
      <w:lvlJc w:val="right"/>
      <w:pPr>
        <w:ind w:left="2520" w:hanging="180"/>
      </w:pPr>
    </w:lvl>
    <w:lvl w:ilvl="3" w:tplc="37A89AF8" w:tentative="1">
      <w:start w:val="1"/>
      <w:numFmt w:val="decimal"/>
      <w:lvlText w:val="%4."/>
      <w:lvlJc w:val="left"/>
      <w:pPr>
        <w:ind w:left="3240" w:hanging="360"/>
      </w:pPr>
    </w:lvl>
    <w:lvl w:ilvl="4" w:tplc="9074490A" w:tentative="1">
      <w:start w:val="1"/>
      <w:numFmt w:val="lowerLetter"/>
      <w:lvlText w:val="%5."/>
      <w:lvlJc w:val="left"/>
      <w:pPr>
        <w:ind w:left="3960" w:hanging="360"/>
      </w:pPr>
    </w:lvl>
    <w:lvl w:ilvl="5" w:tplc="5F745AE6" w:tentative="1">
      <w:start w:val="1"/>
      <w:numFmt w:val="lowerRoman"/>
      <w:lvlText w:val="%6."/>
      <w:lvlJc w:val="right"/>
      <w:pPr>
        <w:ind w:left="4680" w:hanging="180"/>
      </w:pPr>
    </w:lvl>
    <w:lvl w:ilvl="6" w:tplc="BFC43E92" w:tentative="1">
      <w:start w:val="1"/>
      <w:numFmt w:val="decimal"/>
      <w:lvlText w:val="%7."/>
      <w:lvlJc w:val="left"/>
      <w:pPr>
        <w:ind w:left="5400" w:hanging="360"/>
      </w:pPr>
    </w:lvl>
    <w:lvl w:ilvl="7" w:tplc="DD687030" w:tentative="1">
      <w:start w:val="1"/>
      <w:numFmt w:val="lowerLetter"/>
      <w:lvlText w:val="%8."/>
      <w:lvlJc w:val="left"/>
      <w:pPr>
        <w:ind w:left="6120" w:hanging="360"/>
      </w:pPr>
    </w:lvl>
    <w:lvl w:ilvl="8" w:tplc="791230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65A0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21D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348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81E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87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9A0F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C9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A97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8A8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9F4D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9C79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1A5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2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964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AE2A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28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C61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6AD0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A492F5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E5A94AC" w:tentative="1">
      <w:start w:val="1"/>
      <w:numFmt w:val="lowerLetter"/>
      <w:lvlText w:val="%2."/>
      <w:lvlJc w:val="left"/>
      <w:pPr>
        <w:ind w:left="1146" w:hanging="360"/>
      </w:pPr>
    </w:lvl>
    <w:lvl w:ilvl="2" w:tplc="20C46F92" w:tentative="1">
      <w:start w:val="1"/>
      <w:numFmt w:val="lowerRoman"/>
      <w:lvlText w:val="%3."/>
      <w:lvlJc w:val="right"/>
      <w:pPr>
        <w:ind w:left="1866" w:hanging="180"/>
      </w:pPr>
    </w:lvl>
    <w:lvl w:ilvl="3" w:tplc="9FBECCF2" w:tentative="1">
      <w:start w:val="1"/>
      <w:numFmt w:val="decimal"/>
      <w:lvlText w:val="%4."/>
      <w:lvlJc w:val="left"/>
      <w:pPr>
        <w:ind w:left="2586" w:hanging="360"/>
      </w:pPr>
    </w:lvl>
    <w:lvl w:ilvl="4" w:tplc="00B8F098" w:tentative="1">
      <w:start w:val="1"/>
      <w:numFmt w:val="lowerLetter"/>
      <w:lvlText w:val="%5."/>
      <w:lvlJc w:val="left"/>
      <w:pPr>
        <w:ind w:left="3306" w:hanging="360"/>
      </w:pPr>
    </w:lvl>
    <w:lvl w:ilvl="5" w:tplc="AFE0A72A" w:tentative="1">
      <w:start w:val="1"/>
      <w:numFmt w:val="lowerRoman"/>
      <w:lvlText w:val="%6."/>
      <w:lvlJc w:val="right"/>
      <w:pPr>
        <w:ind w:left="4026" w:hanging="180"/>
      </w:pPr>
    </w:lvl>
    <w:lvl w:ilvl="6" w:tplc="8946AA98" w:tentative="1">
      <w:start w:val="1"/>
      <w:numFmt w:val="decimal"/>
      <w:lvlText w:val="%7."/>
      <w:lvlJc w:val="left"/>
      <w:pPr>
        <w:ind w:left="4746" w:hanging="360"/>
      </w:pPr>
    </w:lvl>
    <w:lvl w:ilvl="7" w:tplc="26D6312C" w:tentative="1">
      <w:start w:val="1"/>
      <w:numFmt w:val="lowerLetter"/>
      <w:lvlText w:val="%8."/>
      <w:lvlJc w:val="left"/>
      <w:pPr>
        <w:ind w:left="5466" w:hanging="360"/>
      </w:pPr>
    </w:lvl>
    <w:lvl w:ilvl="8" w:tplc="BC76970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0D6C5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56784E" w:tentative="1">
      <w:start w:val="1"/>
      <w:numFmt w:val="lowerLetter"/>
      <w:lvlText w:val="%2."/>
      <w:lvlJc w:val="left"/>
      <w:pPr>
        <w:ind w:left="1440" w:hanging="360"/>
      </w:pPr>
    </w:lvl>
    <w:lvl w:ilvl="2" w:tplc="EC1A3B5A" w:tentative="1">
      <w:start w:val="1"/>
      <w:numFmt w:val="lowerRoman"/>
      <w:lvlText w:val="%3."/>
      <w:lvlJc w:val="right"/>
      <w:pPr>
        <w:ind w:left="2160" w:hanging="180"/>
      </w:pPr>
    </w:lvl>
    <w:lvl w:ilvl="3" w:tplc="6A66456A" w:tentative="1">
      <w:start w:val="1"/>
      <w:numFmt w:val="decimal"/>
      <w:lvlText w:val="%4."/>
      <w:lvlJc w:val="left"/>
      <w:pPr>
        <w:ind w:left="2880" w:hanging="360"/>
      </w:pPr>
    </w:lvl>
    <w:lvl w:ilvl="4" w:tplc="48844E10" w:tentative="1">
      <w:start w:val="1"/>
      <w:numFmt w:val="lowerLetter"/>
      <w:lvlText w:val="%5."/>
      <w:lvlJc w:val="left"/>
      <w:pPr>
        <w:ind w:left="3600" w:hanging="360"/>
      </w:pPr>
    </w:lvl>
    <w:lvl w:ilvl="5" w:tplc="128CDC14" w:tentative="1">
      <w:start w:val="1"/>
      <w:numFmt w:val="lowerRoman"/>
      <w:lvlText w:val="%6."/>
      <w:lvlJc w:val="right"/>
      <w:pPr>
        <w:ind w:left="4320" w:hanging="180"/>
      </w:pPr>
    </w:lvl>
    <w:lvl w:ilvl="6" w:tplc="654A34E4" w:tentative="1">
      <w:start w:val="1"/>
      <w:numFmt w:val="decimal"/>
      <w:lvlText w:val="%7."/>
      <w:lvlJc w:val="left"/>
      <w:pPr>
        <w:ind w:left="5040" w:hanging="360"/>
      </w:pPr>
    </w:lvl>
    <w:lvl w:ilvl="7" w:tplc="8432D9B4" w:tentative="1">
      <w:start w:val="1"/>
      <w:numFmt w:val="lowerLetter"/>
      <w:lvlText w:val="%8."/>
      <w:lvlJc w:val="left"/>
      <w:pPr>
        <w:ind w:left="5760" w:hanging="360"/>
      </w:pPr>
    </w:lvl>
    <w:lvl w:ilvl="8" w:tplc="8BF0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9988C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7A64E64">
      <w:start w:val="1"/>
      <w:numFmt w:val="lowerLetter"/>
      <w:lvlText w:val="%2."/>
      <w:lvlJc w:val="left"/>
      <w:pPr>
        <w:ind w:left="1365" w:hanging="360"/>
      </w:pPr>
    </w:lvl>
    <w:lvl w:ilvl="2" w:tplc="A294AAD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0A880CE" w:tentative="1">
      <w:start w:val="1"/>
      <w:numFmt w:val="decimal"/>
      <w:lvlText w:val="%4."/>
      <w:lvlJc w:val="left"/>
      <w:pPr>
        <w:ind w:left="2805" w:hanging="360"/>
      </w:pPr>
    </w:lvl>
    <w:lvl w:ilvl="4" w:tplc="E89C708E" w:tentative="1">
      <w:start w:val="1"/>
      <w:numFmt w:val="lowerLetter"/>
      <w:lvlText w:val="%5."/>
      <w:lvlJc w:val="left"/>
      <w:pPr>
        <w:ind w:left="3525" w:hanging="360"/>
      </w:pPr>
    </w:lvl>
    <w:lvl w:ilvl="5" w:tplc="82707C9A" w:tentative="1">
      <w:start w:val="1"/>
      <w:numFmt w:val="lowerRoman"/>
      <w:lvlText w:val="%6."/>
      <w:lvlJc w:val="right"/>
      <w:pPr>
        <w:ind w:left="4245" w:hanging="180"/>
      </w:pPr>
    </w:lvl>
    <w:lvl w:ilvl="6" w:tplc="B52E3884" w:tentative="1">
      <w:start w:val="1"/>
      <w:numFmt w:val="decimal"/>
      <w:lvlText w:val="%7."/>
      <w:lvlJc w:val="left"/>
      <w:pPr>
        <w:ind w:left="4965" w:hanging="360"/>
      </w:pPr>
    </w:lvl>
    <w:lvl w:ilvl="7" w:tplc="82BCEEA8" w:tentative="1">
      <w:start w:val="1"/>
      <w:numFmt w:val="lowerLetter"/>
      <w:lvlText w:val="%8."/>
      <w:lvlJc w:val="left"/>
      <w:pPr>
        <w:ind w:left="5685" w:hanging="360"/>
      </w:pPr>
    </w:lvl>
    <w:lvl w:ilvl="8" w:tplc="29504C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E7B6BB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047E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1E39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9C90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88B2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AB4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342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806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C2FC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083C66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8296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22B0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28D9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25AF8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EC2B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B04E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7C0A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66F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1E8097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1EADF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8CE4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9AF0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26F2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A06B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6089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4C9D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5A45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B1AA608A">
      <w:start w:val="1"/>
      <w:numFmt w:val="upperLetter"/>
      <w:lvlText w:val="%1."/>
      <w:lvlJc w:val="left"/>
      <w:pPr>
        <w:ind w:left="720" w:hanging="360"/>
      </w:pPr>
    </w:lvl>
    <w:lvl w:ilvl="1" w:tplc="EDD0CD60" w:tentative="1">
      <w:start w:val="1"/>
      <w:numFmt w:val="lowerLetter"/>
      <w:lvlText w:val="%2."/>
      <w:lvlJc w:val="left"/>
      <w:pPr>
        <w:ind w:left="1440" w:hanging="360"/>
      </w:pPr>
    </w:lvl>
    <w:lvl w:ilvl="2" w:tplc="85709EB2" w:tentative="1">
      <w:start w:val="1"/>
      <w:numFmt w:val="lowerRoman"/>
      <w:lvlText w:val="%3."/>
      <w:lvlJc w:val="right"/>
      <w:pPr>
        <w:ind w:left="2160" w:hanging="180"/>
      </w:pPr>
    </w:lvl>
    <w:lvl w:ilvl="3" w:tplc="B08ED546" w:tentative="1">
      <w:start w:val="1"/>
      <w:numFmt w:val="decimal"/>
      <w:lvlText w:val="%4."/>
      <w:lvlJc w:val="left"/>
      <w:pPr>
        <w:ind w:left="2880" w:hanging="360"/>
      </w:pPr>
    </w:lvl>
    <w:lvl w:ilvl="4" w:tplc="6F6C02DA" w:tentative="1">
      <w:start w:val="1"/>
      <w:numFmt w:val="lowerLetter"/>
      <w:lvlText w:val="%5."/>
      <w:lvlJc w:val="left"/>
      <w:pPr>
        <w:ind w:left="3600" w:hanging="360"/>
      </w:pPr>
    </w:lvl>
    <w:lvl w:ilvl="5" w:tplc="AB2E7A08" w:tentative="1">
      <w:start w:val="1"/>
      <w:numFmt w:val="lowerRoman"/>
      <w:lvlText w:val="%6."/>
      <w:lvlJc w:val="right"/>
      <w:pPr>
        <w:ind w:left="4320" w:hanging="180"/>
      </w:pPr>
    </w:lvl>
    <w:lvl w:ilvl="6" w:tplc="2BC2FFB8" w:tentative="1">
      <w:start w:val="1"/>
      <w:numFmt w:val="decimal"/>
      <w:lvlText w:val="%7."/>
      <w:lvlJc w:val="left"/>
      <w:pPr>
        <w:ind w:left="5040" w:hanging="360"/>
      </w:pPr>
    </w:lvl>
    <w:lvl w:ilvl="7" w:tplc="D5D6EE48" w:tentative="1">
      <w:start w:val="1"/>
      <w:numFmt w:val="lowerLetter"/>
      <w:lvlText w:val="%8."/>
      <w:lvlJc w:val="left"/>
      <w:pPr>
        <w:ind w:left="5760" w:hanging="360"/>
      </w:pPr>
    </w:lvl>
    <w:lvl w:ilvl="8" w:tplc="EC122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7E3896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628D2C6" w:tentative="1">
      <w:start w:val="1"/>
      <w:numFmt w:val="lowerLetter"/>
      <w:lvlText w:val="%2."/>
      <w:lvlJc w:val="left"/>
      <w:pPr>
        <w:ind w:left="1800" w:hanging="360"/>
      </w:pPr>
    </w:lvl>
    <w:lvl w:ilvl="2" w:tplc="AEB4DB80" w:tentative="1">
      <w:start w:val="1"/>
      <w:numFmt w:val="lowerRoman"/>
      <w:lvlText w:val="%3."/>
      <w:lvlJc w:val="right"/>
      <w:pPr>
        <w:ind w:left="2520" w:hanging="180"/>
      </w:pPr>
    </w:lvl>
    <w:lvl w:ilvl="3" w:tplc="50765410" w:tentative="1">
      <w:start w:val="1"/>
      <w:numFmt w:val="decimal"/>
      <w:lvlText w:val="%4."/>
      <w:lvlJc w:val="left"/>
      <w:pPr>
        <w:ind w:left="3240" w:hanging="360"/>
      </w:pPr>
    </w:lvl>
    <w:lvl w:ilvl="4" w:tplc="8326D0A4" w:tentative="1">
      <w:start w:val="1"/>
      <w:numFmt w:val="lowerLetter"/>
      <w:lvlText w:val="%5."/>
      <w:lvlJc w:val="left"/>
      <w:pPr>
        <w:ind w:left="3960" w:hanging="360"/>
      </w:pPr>
    </w:lvl>
    <w:lvl w:ilvl="5" w:tplc="BDEA4F9E" w:tentative="1">
      <w:start w:val="1"/>
      <w:numFmt w:val="lowerRoman"/>
      <w:lvlText w:val="%6."/>
      <w:lvlJc w:val="right"/>
      <w:pPr>
        <w:ind w:left="4680" w:hanging="180"/>
      </w:pPr>
    </w:lvl>
    <w:lvl w:ilvl="6" w:tplc="D55CA606" w:tentative="1">
      <w:start w:val="1"/>
      <w:numFmt w:val="decimal"/>
      <w:lvlText w:val="%7."/>
      <w:lvlJc w:val="left"/>
      <w:pPr>
        <w:ind w:left="5400" w:hanging="360"/>
      </w:pPr>
    </w:lvl>
    <w:lvl w:ilvl="7" w:tplc="CF3CE482" w:tentative="1">
      <w:start w:val="1"/>
      <w:numFmt w:val="lowerLetter"/>
      <w:lvlText w:val="%8."/>
      <w:lvlJc w:val="left"/>
      <w:pPr>
        <w:ind w:left="6120" w:hanging="360"/>
      </w:pPr>
    </w:lvl>
    <w:lvl w:ilvl="8" w:tplc="134EE9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FDCE59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762FA2" w:tentative="1">
      <w:start w:val="1"/>
      <w:numFmt w:val="lowerLetter"/>
      <w:lvlText w:val="%2."/>
      <w:lvlJc w:val="left"/>
      <w:pPr>
        <w:ind w:left="1440" w:hanging="360"/>
      </w:pPr>
    </w:lvl>
    <w:lvl w:ilvl="2" w:tplc="D786E36A" w:tentative="1">
      <w:start w:val="1"/>
      <w:numFmt w:val="lowerRoman"/>
      <w:lvlText w:val="%3."/>
      <w:lvlJc w:val="right"/>
      <w:pPr>
        <w:ind w:left="2160" w:hanging="180"/>
      </w:pPr>
    </w:lvl>
    <w:lvl w:ilvl="3" w:tplc="FE58206C" w:tentative="1">
      <w:start w:val="1"/>
      <w:numFmt w:val="decimal"/>
      <w:lvlText w:val="%4."/>
      <w:lvlJc w:val="left"/>
      <w:pPr>
        <w:ind w:left="2880" w:hanging="360"/>
      </w:pPr>
    </w:lvl>
    <w:lvl w:ilvl="4" w:tplc="3DF669D0" w:tentative="1">
      <w:start w:val="1"/>
      <w:numFmt w:val="lowerLetter"/>
      <w:lvlText w:val="%5."/>
      <w:lvlJc w:val="left"/>
      <w:pPr>
        <w:ind w:left="3600" w:hanging="360"/>
      </w:pPr>
    </w:lvl>
    <w:lvl w:ilvl="5" w:tplc="B30ECE0A" w:tentative="1">
      <w:start w:val="1"/>
      <w:numFmt w:val="lowerRoman"/>
      <w:lvlText w:val="%6."/>
      <w:lvlJc w:val="right"/>
      <w:pPr>
        <w:ind w:left="4320" w:hanging="180"/>
      </w:pPr>
    </w:lvl>
    <w:lvl w:ilvl="6" w:tplc="038205A6" w:tentative="1">
      <w:start w:val="1"/>
      <w:numFmt w:val="decimal"/>
      <w:lvlText w:val="%7."/>
      <w:lvlJc w:val="left"/>
      <w:pPr>
        <w:ind w:left="5040" w:hanging="360"/>
      </w:pPr>
    </w:lvl>
    <w:lvl w:ilvl="7" w:tplc="0DB411DA" w:tentative="1">
      <w:start w:val="1"/>
      <w:numFmt w:val="lowerLetter"/>
      <w:lvlText w:val="%8."/>
      <w:lvlJc w:val="left"/>
      <w:pPr>
        <w:ind w:left="5760" w:hanging="360"/>
      </w:pPr>
    </w:lvl>
    <w:lvl w:ilvl="8" w:tplc="1D209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738C7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903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7EDF3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4F2DB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720F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C32A1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C08E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986D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B249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F9FCBA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4E01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0EC3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8CF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C42B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D282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A0A0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6EE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B8ED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F5497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F2B4DE" w:tentative="1">
      <w:start w:val="1"/>
      <w:numFmt w:val="lowerLetter"/>
      <w:lvlText w:val="%2."/>
      <w:lvlJc w:val="left"/>
      <w:pPr>
        <w:ind w:left="1440" w:hanging="360"/>
      </w:pPr>
    </w:lvl>
    <w:lvl w:ilvl="2" w:tplc="43941618" w:tentative="1">
      <w:start w:val="1"/>
      <w:numFmt w:val="lowerRoman"/>
      <w:lvlText w:val="%3."/>
      <w:lvlJc w:val="right"/>
      <w:pPr>
        <w:ind w:left="2160" w:hanging="180"/>
      </w:pPr>
    </w:lvl>
    <w:lvl w:ilvl="3" w:tplc="0F30F15C" w:tentative="1">
      <w:start w:val="1"/>
      <w:numFmt w:val="decimal"/>
      <w:lvlText w:val="%4."/>
      <w:lvlJc w:val="left"/>
      <w:pPr>
        <w:ind w:left="2880" w:hanging="360"/>
      </w:pPr>
    </w:lvl>
    <w:lvl w:ilvl="4" w:tplc="01127DEC" w:tentative="1">
      <w:start w:val="1"/>
      <w:numFmt w:val="lowerLetter"/>
      <w:lvlText w:val="%5."/>
      <w:lvlJc w:val="left"/>
      <w:pPr>
        <w:ind w:left="3600" w:hanging="360"/>
      </w:pPr>
    </w:lvl>
    <w:lvl w:ilvl="5" w:tplc="6BFC289A" w:tentative="1">
      <w:start w:val="1"/>
      <w:numFmt w:val="lowerRoman"/>
      <w:lvlText w:val="%6."/>
      <w:lvlJc w:val="right"/>
      <w:pPr>
        <w:ind w:left="4320" w:hanging="180"/>
      </w:pPr>
    </w:lvl>
    <w:lvl w:ilvl="6" w:tplc="0B7CD28E" w:tentative="1">
      <w:start w:val="1"/>
      <w:numFmt w:val="decimal"/>
      <w:lvlText w:val="%7."/>
      <w:lvlJc w:val="left"/>
      <w:pPr>
        <w:ind w:left="5040" w:hanging="360"/>
      </w:pPr>
    </w:lvl>
    <w:lvl w:ilvl="7" w:tplc="46BC19F6" w:tentative="1">
      <w:start w:val="1"/>
      <w:numFmt w:val="lowerLetter"/>
      <w:lvlText w:val="%8."/>
      <w:lvlJc w:val="left"/>
      <w:pPr>
        <w:ind w:left="5760" w:hanging="360"/>
      </w:pPr>
    </w:lvl>
    <w:lvl w:ilvl="8" w:tplc="412E14A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1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2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8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054D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463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88D"/>
    <w:rsid w:val="001F56FA"/>
    <w:rsid w:val="002001C9"/>
    <w:rsid w:val="002017F4"/>
    <w:rsid w:val="00203268"/>
    <w:rsid w:val="002060E7"/>
    <w:rsid w:val="00211AB4"/>
    <w:rsid w:val="00222C09"/>
    <w:rsid w:val="0022513A"/>
    <w:rsid w:val="00230970"/>
    <w:rsid w:val="002349C6"/>
    <w:rsid w:val="00235128"/>
    <w:rsid w:val="00235722"/>
    <w:rsid w:val="0023583D"/>
    <w:rsid w:val="002367AC"/>
    <w:rsid w:val="00237433"/>
    <w:rsid w:val="00237E50"/>
    <w:rsid w:val="00240D6F"/>
    <w:rsid w:val="0025449D"/>
    <w:rsid w:val="00255599"/>
    <w:rsid w:val="00260998"/>
    <w:rsid w:val="00262C63"/>
    <w:rsid w:val="00263A02"/>
    <w:rsid w:val="00263CAE"/>
    <w:rsid w:val="00265E06"/>
    <w:rsid w:val="002660BB"/>
    <w:rsid w:val="00270D42"/>
    <w:rsid w:val="00273987"/>
    <w:rsid w:val="002750F2"/>
    <w:rsid w:val="00275A29"/>
    <w:rsid w:val="00281DF1"/>
    <w:rsid w:val="002824EB"/>
    <w:rsid w:val="002853FB"/>
    <w:rsid w:val="0028622A"/>
    <w:rsid w:val="00290530"/>
    <w:rsid w:val="002913FA"/>
    <w:rsid w:val="00292F0F"/>
    <w:rsid w:val="00293B77"/>
    <w:rsid w:val="002962A9"/>
    <w:rsid w:val="00297ABF"/>
    <w:rsid w:val="002A0821"/>
    <w:rsid w:val="002A487D"/>
    <w:rsid w:val="002B2B63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070A"/>
    <w:rsid w:val="00311B84"/>
    <w:rsid w:val="00311E1F"/>
    <w:rsid w:val="0031634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02E9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6F8C"/>
    <w:rsid w:val="003D7385"/>
    <w:rsid w:val="003D7455"/>
    <w:rsid w:val="003E07D4"/>
    <w:rsid w:val="003E4A4D"/>
    <w:rsid w:val="003F0C9E"/>
    <w:rsid w:val="003F2ACC"/>
    <w:rsid w:val="003F3F0D"/>
    <w:rsid w:val="003F6022"/>
    <w:rsid w:val="003F74BC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E50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0BE0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0121"/>
    <w:rsid w:val="00553527"/>
    <w:rsid w:val="00554281"/>
    <w:rsid w:val="00554664"/>
    <w:rsid w:val="00556CE8"/>
    <w:rsid w:val="005654A7"/>
    <w:rsid w:val="00571B62"/>
    <w:rsid w:val="00572C0B"/>
    <w:rsid w:val="00572C67"/>
    <w:rsid w:val="00572F33"/>
    <w:rsid w:val="00573810"/>
    <w:rsid w:val="0057457F"/>
    <w:rsid w:val="00575211"/>
    <w:rsid w:val="005778E2"/>
    <w:rsid w:val="00581C9D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0AB7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6264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F29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066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4759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8E"/>
    <w:rsid w:val="008E4CD8"/>
    <w:rsid w:val="008E67C9"/>
    <w:rsid w:val="008E72DB"/>
    <w:rsid w:val="008F051C"/>
    <w:rsid w:val="008F25AB"/>
    <w:rsid w:val="008F623F"/>
    <w:rsid w:val="008F7694"/>
    <w:rsid w:val="0090010A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168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299"/>
    <w:rsid w:val="009A734D"/>
    <w:rsid w:val="009A752B"/>
    <w:rsid w:val="009B08CA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275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1D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5C2"/>
    <w:rsid w:val="00B00716"/>
    <w:rsid w:val="00B05F43"/>
    <w:rsid w:val="00B06DFC"/>
    <w:rsid w:val="00B10702"/>
    <w:rsid w:val="00B11284"/>
    <w:rsid w:val="00B155B3"/>
    <w:rsid w:val="00B1568A"/>
    <w:rsid w:val="00B16E4B"/>
    <w:rsid w:val="00B3040A"/>
    <w:rsid w:val="00B34813"/>
    <w:rsid w:val="00B44B99"/>
    <w:rsid w:val="00B46373"/>
    <w:rsid w:val="00B5062B"/>
    <w:rsid w:val="00B507EE"/>
    <w:rsid w:val="00B52CF2"/>
    <w:rsid w:val="00B535E7"/>
    <w:rsid w:val="00B552BB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3333"/>
    <w:rsid w:val="00C244DD"/>
    <w:rsid w:val="00C2533E"/>
    <w:rsid w:val="00C2606E"/>
    <w:rsid w:val="00C263DA"/>
    <w:rsid w:val="00C401BC"/>
    <w:rsid w:val="00C40E7E"/>
    <w:rsid w:val="00C449F6"/>
    <w:rsid w:val="00C44AF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3B69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6E7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794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2CF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8E6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8A1"/>
    <w:rsid w:val="00EC5BC1"/>
    <w:rsid w:val="00EC70D4"/>
    <w:rsid w:val="00ED0BFA"/>
    <w:rsid w:val="00ED1945"/>
    <w:rsid w:val="00ED41ED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579"/>
    <w:rsid w:val="00FD3CE1"/>
    <w:rsid w:val="00FD4AB7"/>
    <w:rsid w:val="00FD75A6"/>
    <w:rsid w:val="00FE03FE"/>
    <w:rsid w:val="00FE06ED"/>
    <w:rsid w:val="00FE0E29"/>
    <w:rsid w:val="00FE1D1C"/>
    <w:rsid w:val="00FE322B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92E7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92E7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92E7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92E7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92E7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92E7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92E7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92E7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92E7C"/>
    <w:rsid w:val="00314996"/>
    <w:rsid w:val="0044242B"/>
    <w:rsid w:val="00453088"/>
    <w:rsid w:val="00563FD1"/>
    <w:rsid w:val="005803F7"/>
    <w:rsid w:val="00583D0B"/>
    <w:rsid w:val="00597D3B"/>
    <w:rsid w:val="006D6362"/>
    <w:rsid w:val="006D78AB"/>
    <w:rsid w:val="00752930"/>
    <w:rsid w:val="008D299E"/>
    <w:rsid w:val="00923CDF"/>
    <w:rsid w:val="00937790"/>
    <w:rsid w:val="00951CF1"/>
    <w:rsid w:val="00993A01"/>
    <w:rsid w:val="00A73A7E"/>
    <w:rsid w:val="00AE6E9B"/>
    <w:rsid w:val="00CB7B79"/>
    <w:rsid w:val="00CD2ED7"/>
    <w:rsid w:val="00D13670"/>
    <w:rsid w:val="00E047FD"/>
    <w:rsid w:val="00F54AE7"/>
    <w:rsid w:val="00F863B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434221F83764EA1835B4AC88DE9F093">
    <w:name w:val="B434221F83764EA1835B4AC88DE9F093"/>
    <w:rsid w:val="00CA3B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E4AA-0227-4795-B74B-6F73912D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458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Törőcsik Attila</cp:lastModifiedBy>
  <cp:revision>19</cp:revision>
  <cp:lastPrinted>2015-06-19T08:32:00Z</cp:lastPrinted>
  <dcterms:created xsi:type="dcterms:W3CDTF">2022-09-21T10:20:00Z</dcterms:created>
  <dcterms:modified xsi:type="dcterms:W3CDTF">2025-01-14T06:46:00Z</dcterms:modified>
</cp:coreProperties>
</file>